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03A1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1645F95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157BBE93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474ACED1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1BECF15C" w14:textId="691429AB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A91450">
        <w:rPr>
          <w:rFonts w:ascii="Calibri" w:eastAsia="Arial Unicode MS" w:hAnsi="Calibri" w:cs="Calibri"/>
          <w:kern w:val="1"/>
          <w:lang w:eastAsia="ar-SA"/>
        </w:rPr>
        <w:t>1655/2-21</w:t>
      </w:r>
    </w:p>
    <w:p w14:paraId="6BF40A32" w14:textId="26AA445F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6E09EC">
        <w:rPr>
          <w:rFonts w:ascii="Calibri" w:eastAsia="Arial Unicode MS" w:hAnsi="Calibri" w:cs="Calibri"/>
          <w:kern w:val="1"/>
          <w:lang w:eastAsia="ar-SA"/>
        </w:rPr>
        <w:t>05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11FBB">
        <w:rPr>
          <w:rFonts w:ascii="Calibri" w:eastAsia="Arial Unicode MS" w:hAnsi="Calibri" w:cs="Calibri"/>
          <w:kern w:val="1"/>
          <w:lang w:eastAsia="ar-SA"/>
        </w:rPr>
        <w:t>0</w:t>
      </w:r>
      <w:r w:rsidR="006E09EC">
        <w:rPr>
          <w:rFonts w:ascii="Calibri" w:eastAsia="Arial Unicode MS" w:hAnsi="Calibri" w:cs="Calibri"/>
          <w:kern w:val="1"/>
          <w:lang w:eastAsia="ar-SA"/>
        </w:rPr>
        <w:t>5</w:t>
      </w:r>
      <w:r w:rsidR="00511FBB">
        <w:rPr>
          <w:rFonts w:ascii="Calibri" w:eastAsia="Arial Unicode MS" w:hAnsi="Calibri" w:cs="Calibri"/>
          <w:kern w:val="1"/>
          <w:lang w:eastAsia="ar-SA"/>
        </w:rPr>
        <w:t>.20</w:t>
      </w:r>
      <w:r w:rsidR="00802C4A">
        <w:rPr>
          <w:rFonts w:ascii="Calibri" w:eastAsia="Arial Unicode MS" w:hAnsi="Calibri" w:cs="Calibri"/>
          <w:kern w:val="1"/>
          <w:lang w:eastAsia="ar-SA"/>
        </w:rPr>
        <w:t>21</w:t>
      </w:r>
      <w:r w:rsidR="007A2A87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0C380DB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D72C82C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17761D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295C1EBB" w14:textId="77777777" w:rsidR="007A2A8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  </w:t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>Gospodarsk</w:t>
      </w:r>
      <w:r w:rsidR="007A2A87">
        <w:rPr>
          <w:rFonts w:ascii="Calibri" w:eastAsia="Arial Unicode MS" w:hAnsi="Calibri" w:cs="Calibri"/>
          <w:kern w:val="1"/>
          <w:lang w:eastAsia="ar-SA"/>
        </w:rPr>
        <w:t>i subjekti:</w:t>
      </w:r>
    </w:p>
    <w:p w14:paraId="64C58F0F" w14:textId="7FF7FAAE" w:rsidR="00F93848" w:rsidRPr="0055082B" w:rsidRDefault="007A2A87" w:rsidP="000C6381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  <w:t xml:space="preserve">           </w:t>
      </w:r>
      <w:r w:rsidR="00647190">
        <w:rPr>
          <w:rFonts w:ascii="Calibri" w:eastAsia="Arial Unicode MS" w:hAnsi="Calibri" w:cs="Calibri"/>
          <w:kern w:val="1"/>
          <w:lang w:eastAsia="ar-SA"/>
        </w:rPr>
        <w:tab/>
        <w:t xml:space="preserve">     </w:t>
      </w:r>
      <w:r w:rsidR="000C6381">
        <w:t>______________</w:t>
      </w:r>
    </w:p>
    <w:p w14:paraId="0A0E30C8" w14:textId="77777777" w:rsidR="00B52E4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</w:p>
    <w:p w14:paraId="5D722592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7F1845BA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6137DBC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36F7D1E3" w14:textId="4B045818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Naručitelj  PEOVICA d.o.o. pokrenuo je nabavu  </w:t>
      </w:r>
      <w:r w:rsidR="006E09EC" w:rsidRPr="006E09EC">
        <w:t>Nabava rabljenog specijalnog radnog stroja čistilice za kamene podloge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511FBB">
        <w:rPr>
          <w:rFonts w:ascii="Calibri" w:eastAsia="Arial Unicode MS" w:hAnsi="Calibri" w:cs="Calibri"/>
          <w:kern w:val="1"/>
          <w:lang w:eastAsia="ar-SA"/>
        </w:rPr>
        <w:t>BR</w:t>
      </w:r>
      <w:r w:rsidR="006E09EC">
        <w:rPr>
          <w:rFonts w:ascii="Calibri" w:eastAsia="Arial Unicode MS" w:hAnsi="Calibri" w:cs="Calibri"/>
          <w:kern w:val="1"/>
          <w:lang w:eastAsia="ar-SA"/>
        </w:rPr>
        <w:t>5</w:t>
      </w:r>
      <w:r w:rsidR="00802C4A">
        <w:rPr>
          <w:rFonts w:ascii="Calibri" w:eastAsia="Arial Unicode MS" w:hAnsi="Calibri" w:cs="Calibri"/>
          <w:kern w:val="1"/>
          <w:lang w:eastAsia="ar-SA"/>
        </w:rPr>
        <w:t>/21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14:paraId="5C3BD4D2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7E605094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0004B3B" w14:textId="77777777" w:rsid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355BC3FD" w14:textId="77777777" w:rsidR="00F91459" w:rsidRPr="0055082B" w:rsidRDefault="00F91459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3652EDE0" w14:textId="77777777"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267C833E" w14:textId="372EB6FF" w:rsid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6E09EC" w:rsidRPr="006E09EC">
        <w:t>Nabava rabljenog specijalnog radnog stroja čistilice za kamene podloge</w:t>
      </w:r>
      <w:r w:rsidR="00C8473B">
        <w:t xml:space="preserve">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6CF7120A" w14:textId="77777777" w:rsidR="00F91459" w:rsidRPr="0055082B" w:rsidRDefault="00F91459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11C3A556" w14:textId="2C899F50" w:rsid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6E09EC">
        <w:rPr>
          <w:rFonts w:ascii="Calibri" w:eastAsia="Arial Unicode MS" w:hAnsi="Calibri" w:cs="font204"/>
          <w:kern w:val="1"/>
          <w:lang w:eastAsia="ar-SA"/>
        </w:rPr>
        <w:t>130</w:t>
      </w:r>
      <w:r w:rsidR="007A2A87">
        <w:rPr>
          <w:rFonts w:ascii="Calibri" w:eastAsia="Arial Unicode MS" w:hAnsi="Calibri" w:cs="font204"/>
          <w:kern w:val="1"/>
          <w:lang w:eastAsia="ar-SA"/>
        </w:rPr>
        <w:t>.000,00 Kn</w:t>
      </w:r>
    </w:p>
    <w:p w14:paraId="1C7A9415" w14:textId="77777777" w:rsidR="00F91459" w:rsidRDefault="00F91459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6033124D" w14:textId="60B3CE1D" w:rsidR="00802C4A" w:rsidRPr="00F91459" w:rsidRDefault="00261D40" w:rsidP="00F91459">
      <w:pPr>
        <w:spacing w:after="0"/>
        <w:jc w:val="both"/>
      </w:pPr>
      <w:r w:rsidRPr="00261D40">
        <w:t>Predmet na</w:t>
      </w:r>
      <w:r>
        <w:t>bave je specificiran u Prilogu 2</w:t>
      </w:r>
      <w:r w:rsidRPr="00261D40">
        <w:t xml:space="preserve">. Tehnička specifikacija radnog stroja. Gospodarski subjekt je dužan u svojoj ponudi priložiti tehničke karakteristike ponuđenog predmeta nabave, kako bi </w:t>
      </w:r>
      <w:r w:rsidR="00F91459">
        <w:t xml:space="preserve"> </w:t>
      </w:r>
      <w:r w:rsidRPr="00F91459">
        <w:t>Naručitelj mogao obaviti valjanu usporedbu. Ponuda će se smatrati neprikladna ukoliko gospodarski subjekt ponudi tehničke karakteristike predmeta nabave koje nisu sukladne traženim tehničkim karakteristikama koje su navedene u ovoj Dokumentaciji o nabavi.</w:t>
      </w:r>
    </w:p>
    <w:p w14:paraId="0D4D0101" w14:textId="77777777" w:rsidR="00F91459" w:rsidRDefault="00F91459" w:rsidP="00802C4A">
      <w:pPr>
        <w:spacing w:after="0"/>
      </w:pPr>
    </w:p>
    <w:p w14:paraId="3B289523" w14:textId="1EEE3EA7" w:rsidR="00261D40" w:rsidRDefault="00261D40" w:rsidP="00802C4A">
      <w:pPr>
        <w:spacing w:after="0"/>
      </w:pPr>
      <w:r w:rsidRPr="00F91459">
        <w:t>Mjesto isporuke radnog stroja je fco sjedište Naručitelja</w:t>
      </w:r>
    </w:p>
    <w:p w14:paraId="258FB4EF" w14:textId="77777777" w:rsidR="00F91459" w:rsidRPr="00F91459" w:rsidRDefault="00F91459" w:rsidP="00802C4A">
      <w:pPr>
        <w:spacing w:after="0"/>
      </w:pPr>
    </w:p>
    <w:p w14:paraId="0244AAF7" w14:textId="0B8113F9" w:rsidR="00EB159A" w:rsidRDefault="00261D40" w:rsidP="00802C4A">
      <w:pPr>
        <w:spacing w:after="0"/>
      </w:pPr>
      <w:r w:rsidRPr="00F91459">
        <w:t xml:space="preserve">Rok isporuke radnog stroja </w:t>
      </w:r>
      <w:r w:rsidR="000356A3" w:rsidRPr="000356A3">
        <w:rPr>
          <w:bCs/>
        </w:rPr>
        <w:t>je maksimalno 7</w:t>
      </w:r>
      <w:r w:rsidRPr="000356A3">
        <w:rPr>
          <w:bCs/>
        </w:rPr>
        <w:t xml:space="preserve"> dan</w:t>
      </w:r>
      <w:r w:rsidRPr="00F91459">
        <w:rPr>
          <w:b/>
          <w:bCs/>
        </w:rPr>
        <w:t xml:space="preserve"> </w:t>
      </w:r>
      <w:r w:rsidRPr="00F91459">
        <w:t>od dana slanja i primitka pisane narudžbe Naručitelja</w:t>
      </w:r>
    </w:p>
    <w:p w14:paraId="2D115740" w14:textId="77777777" w:rsidR="00F91459" w:rsidRPr="00F91459" w:rsidRDefault="00F91459" w:rsidP="00802C4A">
      <w:pPr>
        <w:spacing w:after="0"/>
      </w:pPr>
    </w:p>
    <w:p w14:paraId="107D457E" w14:textId="063F3ABC" w:rsidR="00261D40" w:rsidRDefault="00261D40" w:rsidP="00F91459">
      <w:pPr>
        <w:spacing w:after="0"/>
      </w:pPr>
      <w:r w:rsidRPr="00F91459">
        <w:t xml:space="preserve">Ukoliko Isporučitelj svojom krivnjom </w:t>
      </w:r>
      <w:r w:rsidRPr="000356A3">
        <w:rPr>
          <w:bCs/>
        </w:rPr>
        <w:t>ne izvrši isporuku radnog stroja</w:t>
      </w:r>
      <w:r w:rsidRPr="00F91459">
        <w:rPr>
          <w:b/>
          <w:bCs/>
        </w:rPr>
        <w:t xml:space="preserve"> </w:t>
      </w:r>
      <w:r w:rsidRPr="00F91459">
        <w:t xml:space="preserve">u ugovorenom roku, Naručitelj </w:t>
      </w:r>
      <w:r w:rsidR="00F91459" w:rsidRPr="00F91459">
        <w:t>ima pravo raskinuti ugovor o javnoj nabavi bez štetnih posljedica po njega, ili po vlastitom izboru, odrediti novi rok isporuke.</w:t>
      </w:r>
    </w:p>
    <w:p w14:paraId="151CFD5C" w14:textId="77777777" w:rsidR="00F91459" w:rsidRPr="00F91459" w:rsidRDefault="00F91459" w:rsidP="00F91459">
      <w:pPr>
        <w:spacing w:after="0"/>
      </w:pPr>
    </w:p>
    <w:p w14:paraId="6978AE6C" w14:textId="40E8BAD4" w:rsidR="00EB159A" w:rsidRDefault="00261D40" w:rsidP="00F91459">
      <w:pPr>
        <w:pStyle w:val="Default"/>
        <w:rPr>
          <w:rFonts w:asciiTheme="minorHAnsi" w:hAnsiTheme="minorHAnsi"/>
          <w:bCs/>
          <w:sz w:val="22"/>
          <w:szCs w:val="22"/>
        </w:rPr>
      </w:pPr>
      <w:r w:rsidRPr="00F91459">
        <w:rPr>
          <w:rFonts w:asciiTheme="minorHAnsi" w:hAnsiTheme="minorHAnsi"/>
          <w:bCs/>
          <w:sz w:val="22"/>
          <w:szCs w:val="22"/>
        </w:rPr>
        <w:t xml:space="preserve">Dokaz uvjeta sposobnosti za obavljanje profesionalne djelatnosti </w:t>
      </w:r>
      <w:r w:rsidR="00F91459" w:rsidRPr="00F91459">
        <w:rPr>
          <w:rFonts w:asciiTheme="minorHAnsi" w:hAnsiTheme="minorHAnsi"/>
          <w:sz w:val="22"/>
          <w:szCs w:val="22"/>
        </w:rPr>
        <w:t xml:space="preserve"> </w:t>
      </w:r>
      <w:r w:rsidRPr="00F91459">
        <w:rPr>
          <w:rFonts w:asciiTheme="minorHAnsi" w:hAnsiTheme="minorHAnsi"/>
          <w:bCs/>
          <w:sz w:val="22"/>
          <w:szCs w:val="22"/>
        </w:rPr>
        <w:t xml:space="preserve">izvadak iz sudskog, obrtnog, strukovnog ili drugog odgovarajućeg registra koji se vodi u državi članici njegova poslovnog </w:t>
      </w:r>
      <w:proofErr w:type="spellStart"/>
      <w:r w:rsidRPr="00F91459">
        <w:rPr>
          <w:rFonts w:asciiTheme="minorHAnsi" w:hAnsiTheme="minorHAnsi"/>
          <w:bCs/>
          <w:sz w:val="22"/>
          <w:szCs w:val="22"/>
        </w:rPr>
        <w:t>nas</w:t>
      </w:r>
      <w:r w:rsidR="00F91459" w:rsidRPr="00F91459">
        <w:rPr>
          <w:rFonts w:asciiTheme="minorHAnsi" w:hAnsiTheme="minorHAnsi"/>
          <w:bCs/>
          <w:sz w:val="22"/>
          <w:szCs w:val="22"/>
        </w:rPr>
        <w:t>tana</w:t>
      </w:r>
      <w:proofErr w:type="spellEnd"/>
      <w:r w:rsidR="00F91459" w:rsidRPr="00F91459">
        <w:rPr>
          <w:rFonts w:asciiTheme="minorHAnsi" w:hAnsiTheme="minorHAnsi"/>
          <w:bCs/>
          <w:sz w:val="22"/>
          <w:szCs w:val="22"/>
        </w:rPr>
        <w:t>.</w:t>
      </w:r>
    </w:p>
    <w:p w14:paraId="3B544131" w14:textId="77777777" w:rsidR="00F91459" w:rsidRDefault="00F91459" w:rsidP="00F91459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37DE113" w14:textId="77777777" w:rsidR="00FE47C7" w:rsidRDefault="00FE47C7" w:rsidP="00F91459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A55B70A" w14:textId="77777777" w:rsidR="00F91459" w:rsidRPr="00F91459" w:rsidRDefault="00F91459" w:rsidP="00F91459">
      <w:pPr>
        <w:pStyle w:val="Default"/>
        <w:rPr>
          <w:rFonts w:asciiTheme="minorHAnsi" w:hAnsiTheme="minorHAnsi"/>
          <w:sz w:val="22"/>
          <w:szCs w:val="22"/>
        </w:rPr>
      </w:pPr>
    </w:p>
    <w:p w14:paraId="3C7FDD26" w14:textId="77777777" w:rsidR="0055082B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lastRenderedPageBreak/>
        <w:t>UVJETI NABAVE</w:t>
      </w:r>
    </w:p>
    <w:p w14:paraId="6E6D37CD" w14:textId="77777777" w:rsidR="002755F8" w:rsidRPr="00A102B8" w:rsidRDefault="002755F8" w:rsidP="002755F8">
      <w:pPr>
        <w:pStyle w:val="Odlomakpopisa"/>
        <w:suppressAutoHyphens/>
        <w:spacing w:after="0" w:line="276" w:lineRule="auto"/>
        <w:rPr>
          <w:rFonts w:ascii="Calibri" w:eastAsia="Calibri" w:hAnsi="Calibri" w:cs="Times New Roman"/>
          <w:b/>
        </w:rPr>
      </w:pPr>
    </w:p>
    <w:p w14:paraId="1053D2B3" w14:textId="77777777" w:rsidR="0055082B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14:paraId="7AC6D2F9" w14:textId="199F4AE2"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ponude</w:t>
      </w:r>
      <w:r w:rsidR="006E09EC">
        <w:rPr>
          <w:rFonts w:ascii="Calibri" w:eastAsia="Arial Unicode MS" w:hAnsi="Calibri" w:cs="font204"/>
          <w:kern w:val="1"/>
          <w:lang w:eastAsia="ar-SA"/>
        </w:rPr>
        <w:t xml:space="preserve"> 12</w:t>
      </w:r>
      <w:r w:rsidR="00511FBB">
        <w:rPr>
          <w:rFonts w:ascii="Calibri" w:eastAsia="Arial Unicode MS" w:hAnsi="Calibri" w:cs="font204"/>
          <w:kern w:val="1"/>
          <w:lang w:eastAsia="ar-SA"/>
        </w:rPr>
        <w:t>.0</w:t>
      </w:r>
      <w:r w:rsidR="006E09EC">
        <w:rPr>
          <w:rFonts w:ascii="Calibri" w:eastAsia="Arial Unicode MS" w:hAnsi="Calibri" w:cs="font204"/>
          <w:kern w:val="1"/>
          <w:lang w:eastAsia="ar-SA"/>
        </w:rPr>
        <w:t>5</w:t>
      </w:r>
      <w:r w:rsidR="00511FBB">
        <w:rPr>
          <w:rFonts w:ascii="Calibri" w:eastAsia="Arial Unicode MS" w:hAnsi="Calibri" w:cs="font204"/>
          <w:kern w:val="1"/>
          <w:lang w:eastAsia="ar-SA"/>
        </w:rPr>
        <w:t>.20</w:t>
      </w:r>
      <w:r w:rsidR="00802C4A">
        <w:rPr>
          <w:rFonts w:ascii="Calibri" w:eastAsia="Arial Unicode MS" w:hAnsi="Calibri" w:cs="font204"/>
          <w:kern w:val="1"/>
          <w:lang w:eastAsia="ar-SA"/>
        </w:rPr>
        <w:t>21</w:t>
      </w:r>
      <w:r w:rsidR="007A2A87">
        <w:rPr>
          <w:rFonts w:ascii="Calibri" w:eastAsia="Arial Unicode MS" w:hAnsi="Calibri" w:cs="font204"/>
          <w:kern w:val="1"/>
          <w:lang w:eastAsia="ar-SA"/>
        </w:rPr>
        <w:t xml:space="preserve"> u 12.00 h.</w:t>
      </w:r>
    </w:p>
    <w:p w14:paraId="1F30876C" w14:textId="77777777" w:rsidR="00FE47C7" w:rsidRDefault="00FE47C7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38989245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03025A0" w14:textId="77777777" w:rsidR="00CE6EB0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45EE3DCC" w14:textId="77777777" w:rsidR="00FE47C7" w:rsidRDefault="00FE47C7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4FBE6DB1" w14:textId="77777777" w:rsidR="00FE47C7" w:rsidRPr="009526BB" w:rsidRDefault="00FE47C7" w:rsidP="00FE47C7">
      <w:pPr>
        <w:jc w:val="center"/>
        <w:rPr>
          <w:rFonts w:ascii="Arial" w:hAnsi="Arial" w:cs="Arial"/>
          <w:b/>
        </w:rPr>
      </w:pPr>
      <w:r w:rsidRPr="009526BB">
        <w:rPr>
          <w:rFonts w:ascii="Arial" w:hAnsi="Arial" w:cs="Arial"/>
          <w:b/>
        </w:rPr>
        <w:t>PEOVICA D.O.O. OMIŠ, UL. VLADIMIRA NAZORA 12, 21310 OMIŠ</w:t>
      </w:r>
    </w:p>
    <w:p w14:paraId="57830307" w14:textId="3143E9F1" w:rsidR="00FE47C7" w:rsidRPr="009526BB" w:rsidRDefault="00FE47C7" w:rsidP="00FE47C7">
      <w:pPr>
        <w:jc w:val="center"/>
        <w:rPr>
          <w:rFonts w:ascii="Arial" w:hAnsi="Arial" w:cs="Arial"/>
          <w:b/>
        </w:rPr>
      </w:pPr>
      <w:r w:rsidRPr="009526BB">
        <w:rPr>
          <w:rFonts w:ascii="Arial" w:hAnsi="Arial" w:cs="Arial"/>
          <w:b/>
        </w:rPr>
        <w:t xml:space="preserve">Evidencijski broj nabave: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BR-5-2021</w:t>
      </w:r>
    </w:p>
    <w:p w14:paraId="58181AAE" w14:textId="1E132384" w:rsidR="00FE47C7" w:rsidRPr="009526BB" w:rsidRDefault="00FE47C7" w:rsidP="00FE47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FE47C7">
        <w:rPr>
          <w:rFonts w:ascii="Arial" w:hAnsi="Arial" w:cs="Arial"/>
          <w:b/>
        </w:rPr>
        <w:t>Nabava rabljenog specijalnog radnog stroja čistilice za kamene podloge</w:t>
      </w:r>
      <w:r w:rsidRPr="009526BB">
        <w:rPr>
          <w:rFonts w:ascii="Arial" w:hAnsi="Arial" w:cs="Arial"/>
          <w:b/>
        </w:rPr>
        <w:t>“</w:t>
      </w:r>
    </w:p>
    <w:p w14:paraId="1A659412" w14:textId="5F46308E" w:rsidR="00FE47C7" w:rsidRPr="009526BB" w:rsidRDefault="00FE47C7" w:rsidP="00FE47C7">
      <w:pPr>
        <w:jc w:val="center"/>
        <w:rPr>
          <w:rFonts w:ascii="Arial" w:hAnsi="Arial" w:cs="Arial"/>
          <w:b/>
        </w:rPr>
      </w:pPr>
      <w:r w:rsidRPr="009526BB">
        <w:rPr>
          <w:rFonts w:ascii="Arial" w:hAnsi="Arial" w:cs="Arial"/>
          <w:b/>
        </w:rPr>
        <w:t xml:space="preserve"> „NE OTVARAJ“</w:t>
      </w:r>
    </w:p>
    <w:p w14:paraId="75AB829B" w14:textId="77777777" w:rsidR="00FE47C7" w:rsidRPr="0055082B" w:rsidRDefault="00FE47C7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62204CAE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0C2A9C1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9B2A88B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35F8D14F" w14:textId="77777777" w:rsidR="005E4B0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p w14:paraId="1F3D0628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322003B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A6F86CA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392C56F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0ACF9D5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6F9374C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1CB2D0F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A8C791C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A0EE6C9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8B88F06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B53C97F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865F1B1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9F5E400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9389F88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C4CDB7A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B8CC492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25DC212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1EB0CBF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154DDEB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FD254BD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7309C4BA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8CD0D54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0F7A8E3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7F8B8727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B2EE94E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B5E9FF9" w14:textId="77777777" w:rsidR="00261D40" w:rsidRPr="00144E65" w:rsidRDefault="00261D40" w:rsidP="00261D40">
      <w:pPr>
        <w:widowControl w:val="0"/>
        <w:suppressAutoHyphens/>
        <w:spacing w:after="0" w:line="240" w:lineRule="auto"/>
        <w:ind w:left="2880" w:firstLine="720"/>
        <w:outlineLvl w:val="0"/>
        <w:rPr>
          <w:rFonts w:ascii="Arial" w:eastAsia="HG Mincho Light J" w:hAnsi="Arial" w:cs="Arial"/>
          <w:b/>
          <w:lang w:val="sv-SE"/>
        </w:rPr>
      </w:pPr>
      <w:r w:rsidRPr="00144E65">
        <w:rPr>
          <w:rFonts w:ascii="Arial" w:eastAsia="HG Mincho Light J" w:hAnsi="Arial" w:cs="Arial"/>
          <w:b/>
          <w:lang w:val="sv-SE"/>
        </w:rPr>
        <w:t xml:space="preserve">I Z J A V A </w:t>
      </w:r>
    </w:p>
    <w:p w14:paraId="682BE893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b/>
          <w:lang w:val="sv-SE"/>
        </w:rPr>
      </w:pPr>
      <w:r w:rsidRPr="00144E65">
        <w:rPr>
          <w:rFonts w:ascii="Arial" w:eastAsia="HG Mincho Light J" w:hAnsi="Arial" w:cs="Arial"/>
          <w:b/>
          <w:lang w:val="sv-SE"/>
        </w:rPr>
        <w:t xml:space="preserve"> </w:t>
      </w:r>
    </w:p>
    <w:p w14:paraId="7786366D" w14:textId="51C5EA21" w:rsidR="00261D40" w:rsidRPr="00144E65" w:rsidRDefault="00261D40" w:rsidP="00261D4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HG Mincho Light J" w:hAnsi="Arial" w:cs="Arial"/>
          <w:b/>
          <w:lang w:val="sv-SE"/>
        </w:rPr>
      </w:pPr>
      <w:r w:rsidRPr="00144E65">
        <w:rPr>
          <w:rFonts w:ascii="Arial" w:eastAsia="HG Mincho Light J" w:hAnsi="Arial" w:cs="Arial"/>
          <w:b/>
          <w:lang w:val="sv-SE"/>
        </w:rPr>
        <w:t xml:space="preserve">O PREZENTACIJI PONUĐENOG </w:t>
      </w:r>
      <w:r w:rsidRPr="00261D40">
        <w:rPr>
          <w:rFonts w:ascii="Arial" w:eastAsia="HG Mincho Light J" w:hAnsi="Arial" w:cs="Arial"/>
          <w:b/>
          <w:lang w:val="sv-SE"/>
        </w:rPr>
        <w:t>RABLJENOG SPECIJALNOG RADNOG STROJA ČISTILICE ZA KAMENE PODLOGE</w:t>
      </w:r>
    </w:p>
    <w:p w14:paraId="72E2EA6E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b/>
          <w:lang w:val="sv-SE"/>
        </w:rPr>
      </w:pPr>
      <w:r w:rsidRPr="00144E65">
        <w:rPr>
          <w:rFonts w:ascii="Arial" w:eastAsia="HG Mincho Light J" w:hAnsi="Arial" w:cs="Arial"/>
          <w:b/>
          <w:lang w:val="sv-SE"/>
        </w:rPr>
        <w:t xml:space="preserve"> </w:t>
      </w:r>
    </w:p>
    <w:p w14:paraId="06488177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b/>
          <w:lang w:val="sv-SE"/>
        </w:rPr>
      </w:pPr>
      <w:r w:rsidRPr="00144E65">
        <w:rPr>
          <w:rFonts w:ascii="Arial" w:eastAsia="HG Mincho Light J" w:hAnsi="Arial" w:cs="Arial"/>
          <w:b/>
          <w:lang w:val="sv-SE"/>
        </w:rPr>
        <w:t xml:space="preserve"> </w:t>
      </w:r>
    </w:p>
    <w:p w14:paraId="269B5D51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kojom ja ____________________________iz_____________________________________                                   </w:t>
      </w:r>
    </w:p>
    <w:p w14:paraId="3157B0E9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                       ( ime i prezime )                               ( prebivalište i adresa stanovanja )  </w:t>
      </w:r>
    </w:p>
    <w:p w14:paraId="0C2AB53C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5D77896D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broj osobne iskaznice ____________________izdane od ____________________________  </w:t>
      </w:r>
    </w:p>
    <w:p w14:paraId="4DDFF124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2332C40D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kao osoba ovlaštena po zakonu za zastupanje pravne osobe  </w:t>
      </w:r>
    </w:p>
    <w:p w14:paraId="6D97F59F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79B6B8DD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__________________________________________________________________________                                   ( naziv i sjedište gospodarskog subjekta, OIB )  </w:t>
      </w:r>
    </w:p>
    <w:p w14:paraId="71DEE9E6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0FC000E3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__________________________________________________________________________ </w:t>
      </w:r>
    </w:p>
    <w:p w14:paraId="53EEC055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09555BBE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2AAD39DA" w14:textId="3FEDBF2D" w:rsidR="00261D40" w:rsidRPr="00144E65" w:rsidRDefault="00261D40" w:rsidP="00261D40">
      <w:pPr>
        <w:widowControl w:val="0"/>
        <w:suppressAutoHyphens/>
        <w:spacing w:after="0" w:line="240" w:lineRule="auto"/>
        <w:jc w:val="both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izjavljujem da smo spremni izvršiti prezentaciju ponuđenog </w:t>
      </w:r>
      <w:r w:rsidRPr="00261D40">
        <w:rPr>
          <w:rFonts w:ascii="Arial" w:eastAsia="HG Mincho Light J" w:hAnsi="Arial" w:cs="Arial"/>
          <w:lang w:val="sv-SE"/>
        </w:rPr>
        <w:t>rabljenog specijalnog radnog stroja čistilice za kamene podloge</w:t>
      </w:r>
      <w:r w:rsidRPr="00144E65">
        <w:rPr>
          <w:rFonts w:ascii="Arial" w:eastAsia="HG Mincho Light J" w:hAnsi="Arial" w:cs="Arial"/>
          <w:lang w:val="sv-SE"/>
        </w:rPr>
        <w:t xml:space="preserve"> koje u potpunosti odgovara traženim tehničkim karakteristikama te izjavljujem da će prezentirano vozilo funkcionalno i u potpunosti odgovarati svim elementima tehničkih karakteristika koja se nalazi u dokumentaciji o nabavi naručitelja Peovica d.o.o. Omiš (evidencijski broj nabave:</w:t>
      </w:r>
      <w:r>
        <w:rPr>
          <w:rFonts w:ascii="Arial" w:eastAsia="HG Mincho Light J" w:hAnsi="Arial" w:cs="Arial"/>
          <w:lang w:val="sv-SE"/>
        </w:rPr>
        <w:t xml:space="preserve"> BR-5-2021).</w:t>
      </w:r>
    </w:p>
    <w:p w14:paraId="52913204" w14:textId="77777777" w:rsidR="00261D40" w:rsidRPr="00144E65" w:rsidRDefault="00261D40" w:rsidP="00261D40">
      <w:pPr>
        <w:widowControl w:val="0"/>
        <w:suppressAutoHyphens/>
        <w:spacing w:after="0" w:line="240" w:lineRule="auto"/>
        <w:jc w:val="both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2738AAC8" w14:textId="14953969" w:rsidR="00261D40" w:rsidRPr="00144E65" w:rsidRDefault="00261D40" w:rsidP="00261D40">
      <w:pPr>
        <w:widowControl w:val="0"/>
        <w:suppressAutoHyphens/>
        <w:spacing w:after="0" w:line="240" w:lineRule="auto"/>
        <w:jc w:val="both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>Prezentacija vozila izvršiti će se u sjedištu Naručitelja, na eventualni zahtjev Naručitelja, a prije Odluke</w:t>
      </w:r>
      <w:r>
        <w:rPr>
          <w:rFonts w:ascii="Arial" w:eastAsia="HG Mincho Light J" w:hAnsi="Arial" w:cs="Arial"/>
          <w:lang w:val="sv-SE"/>
        </w:rPr>
        <w:t xml:space="preserve"> o odabiru, u roku ne dužem od 1</w:t>
      </w:r>
      <w:r w:rsidRPr="00144E65">
        <w:rPr>
          <w:rFonts w:ascii="Arial" w:eastAsia="HG Mincho Light J" w:hAnsi="Arial" w:cs="Arial"/>
          <w:lang w:val="sv-SE"/>
        </w:rPr>
        <w:t xml:space="preserve"> dana od pismenog zahtjeva.  Ukoliko prezentirano ponuđeno vozilo ne odgovara traženim tehničkim karakteristikama iz dokumentacije o nabavi, takva ponuda će se isključiti iz daljnjeg postupka odabira. </w:t>
      </w:r>
    </w:p>
    <w:p w14:paraId="43FC80A4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lang w:val="sv-SE"/>
        </w:rPr>
      </w:pPr>
      <w:r w:rsidRPr="00144E65">
        <w:rPr>
          <w:rFonts w:ascii="Arial" w:eastAsia="HG Mincho Light J" w:hAnsi="Arial" w:cs="Arial"/>
          <w:lang w:val="sv-SE"/>
        </w:rPr>
        <w:t xml:space="preserve"> </w:t>
      </w:r>
    </w:p>
    <w:p w14:paraId="48DFE014" w14:textId="77777777" w:rsidR="00261D40" w:rsidRPr="00144E65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HG Mincho Light J" w:hAnsi="Arial" w:cs="Arial"/>
          <w:b/>
          <w:lang w:val="sv-SE"/>
        </w:rPr>
      </w:pPr>
      <w:r w:rsidRPr="00144E65">
        <w:rPr>
          <w:rFonts w:ascii="Arial" w:eastAsia="HG Mincho Light J" w:hAnsi="Arial" w:cs="Arial"/>
          <w:b/>
          <w:lang w:val="sv-SE"/>
        </w:rPr>
        <w:t xml:space="preserve"> </w:t>
      </w:r>
    </w:p>
    <w:p w14:paraId="4FA44A90" w14:textId="77777777" w:rsidR="00261D40" w:rsidRPr="00814DF9" w:rsidRDefault="00261D40" w:rsidP="00261D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6CCD5458" w14:textId="77777777" w:rsidR="00261D40" w:rsidRPr="00814DF9" w:rsidRDefault="00261D40" w:rsidP="00261D4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814DF9"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 xml:space="preserve">Potpis ponuditelja </w:t>
      </w:r>
    </w:p>
    <w:p w14:paraId="1C29B29A" w14:textId="77777777" w:rsidR="00261D40" w:rsidRPr="00814DF9" w:rsidRDefault="00261D40" w:rsidP="00261D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06B57087" w14:textId="77777777" w:rsidR="00261D40" w:rsidRPr="00814DF9" w:rsidRDefault="00261D40" w:rsidP="00261D4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814DF9"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 xml:space="preserve">MP </w:t>
      </w:r>
      <w:r w:rsidRPr="00814DF9"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ab/>
        <w:t xml:space="preserve">_________________________ </w:t>
      </w:r>
    </w:p>
    <w:p w14:paraId="79AA8F74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1F4E5FFC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1CC5105B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4F112350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5F848D00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7B222A23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68B78B8E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6471B6C0" w14:textId="77777777" w:rsidR="00261D40" w:rsidRPr="00814DF9" w:rsidRDefault="00261D40" w:rsidP="00261D40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  <w:r w:rsidRPr="00814DF9"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>U _____________________, ________.</w:t>
      </w:r>
    </w:p>
    <w:p w14:paraId="797CE0BA" w14:textId="77777777" w:rsidR="00261D40" w:rsidRPr="00814DF9" w:rsidRDefault="00261D40" w:rsidP="00261D40">
      <w:pPr>
        <w:rPr>
          <w:rFonts w:ascii="Arial" w:hAnsi="Arial" w:cs="Arial"/>
          <w:sz w:val="20"/>
          <w:szCs w:val="20"/>
        </w:rPr>
      </w:pPr>
    </w:p>
    <w:p w14:paraId="31B9437B" w14:textId="77777777" w:rsidR="00261D40" w:rsidRDefault="00261D4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80FB7F1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E108173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A42FE02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717556A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7534904E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7C910781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2D9D3C7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99E5321" w14:textId="77777777" w:rsidR="00B3198A" w:rsidRDefault="00B3198A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6E1EC92" w14:textId="73BE26CB" w:rsidR="00B3198A" w:rsidRPr="00DC0CAA" w:rsidRDefault="00B3198A" w:rsidP="00B3198A">
      <w:pPr>
        <w:jc w:val="center"/>
        <w:rPr>
          <w:rFonts w:ascii="Arial" w:hAnsi="Arial" w:cs="Arial"/>
          <w:b/>
        </w:rPr>
      </w:pPr>
      <w:r w:rsidRPr="00DC0CAA">
        <w:rPr>
          <w:rFonts w:ascii="Arial" w:hAnsi="Arial" w:cs="Arial"/>
          <w:b/>
        </w:rPr>
        <w:t xml:space="preserve">Prilog </w:t>
      </w:r>
      <w:r>
        <w:rPr>
          <w:rFonts w:ascii="Arial" w:hAnsi="Arial" w:cs="Arial"/>
          <w:b/>
        </w:rPr>
        <w:t>2</w:t>
      </w:r>
      <w:r w:rsidRPr="00DC0CAA">
        <w:rPr>
          <w:rFonts w:ascii="Arial" w:hAnsi="Arial" w:cs="Arial"/>
          <w:b/>
        </w:rPr>
        <w:t xml:space="preserve"> - SPECIFIKACIJA TEHNIČKIH KARAKTERISTIKA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415"/>
        <w:gridCol w:w="681"/>
        <w:gridCol w:w="708"/>
        <w:gridCol w:w="2517"/>
      </w:tblGrid>
      <w:tr w:rsidR="00B3198A" w:rsidRPr="00DC0CAA" w14:paraId="11ACA9C9" w14:textId="77777777" w:rsidTr="000C42B6">
        <w:trPr>
          <w:trHeight w:val="61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D6B43" w14:textId="77777777" w:rsidR="00B3198A" w:rsidRPr="00DC0CAA" w:rsidRDefault="00B3198A" w:rsidP="000C42B6">
            <w:pPr>
              <w:pStyle w:val="Podno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CAA">
              <w:rPr>
                <w:rFonts w:ascii="Arial" w:hAnsi="Arial" w:cs="Arial"/>
                <w:sz w:val="22"/>
                <w:szCs w:val="22"/>
              </w:rPr>
              <w:t>Redni</w:t>
            </w:r>
          </w:p>
          <w:p w14:paraId="2348DB75" w14:textId="77777777" w:rsidR="00B3198A" w:rsidRPr="00DC0CAA" w:rsidRDefault="00B3198A" w:rsidP="000C42B6">
            <w:pPr>
              <w:pStyle w:val="Podno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CAA">
              <w:rPr>
                <w:rFonts w:ascii="Arial" w:hAnsi="Arial" w:cs="Arial"/>
                <w:sz w:val="22"/>
                <w:szCs w:val="22"/>
              </w:rPr>
              <w:t>broj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7E37B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65A94">
              <w:rPr>
                <w:rFonts w:ascii="Arial" w:hAnsi="Arial" w:cs="Arial"/>
              </w:rPr>
              <w:t>Tražene tehničke karakteristike specijalnog radnog stroja čistilice za kamene podloge</w:t>
            </w:r>
          </w:p>
          <w:p w14:paraId="587EC691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7D33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Nudi se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3BCCE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eastAsia="Calibri" w:hAnsi="Arial" w:cs="Arial"/>
                <w:bCs/>
              </w:rPr>
            </w:pPr>
            <w:r w:rsidRPr="008D5056">
              <w:rPr>
                <w:rFonts w:ascii="Arial" w:eastAsia="Calibri" w:hAnsi="Arial" w:cs="Arial"/>
                <w:bCs/>
              </w:rPr>
              <w:t>OPIS</w:t>
            </w:r>
          </w:p>
          <w:p w14:paraId="6FBF1C46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B3198A" w:rsidRPr="00DC0CAA" w14:paraId="2742BC06" w14:textId="77777777" w:rsidTr="000C42B6">
        <w:trPr>
          <w:trHeight w:val="92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A3D57" w14:textId="77777777" w:rsidR="00B3198A" w:rsidRPr="00DC0CAA" w:rsidRDefault="00B3198A" w:rsidP="000C42B6">
            <w:pPr>
              <w:pStyle w:val="Podno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0AB9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260F" w14:textId="77777777" w:rsidR="00B3198A" w:rsidRPr="00DC0CAA" w:rsidRDefault="00B3198A" w:rsidP="000C42B6">
            <w:pPr>
              <w:spacing w:line="264" w:lineRule="auto"/>
              <w:ind w:left="-138"/>
              <w:jc w:val="center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8F8E5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 xml:space="preserve">  Ne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5551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B3198A" w:rsidRPr="00DC0CAA" w14:paraId="54763C3B" w14:textId="77777777" w:rsidTr="000C42B6">
        <w:trPr>
          <w:trHeight w:val="45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037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DC0CAA">
              <w:rPr>
                <w:rFonts w:ascii="Arial" w:hAnsi="Arial" w:cs="Arial"/>
                <w:b/>
                <w:bCs/>
                <w:i/>
                <w:iCs/>
              </w:rPr>
              <w:t xml:space="preserve">                Marka i tip cestovne čistilice (navesti):</w:t>
            </w:r>
          </w:p>
        </w:tc>
      </w:tr>
      <w:tr w:rsidR="00B3198A" w:rsidRPr="00DC0CAA" w14:paraId="0AB8A896" w14:textId="77777777" w:rsidTr="000C42B6">
        <w:trPr>
          <w:trHeight w:val="414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864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DC0CAA">
              <w:rPr>
                <w:rFonts w:ascii="Arial" w:hAnsi="Arial" w:cs="Arial"/>
                <w:b/>
                <w:bCs/>
                <w:i/>
                <w:iCs/>
              </w:rPr>
              <w:t xml:space="preserve">                Tehničke karakteristike:</w:t>
            </w:r>
          </w:p>
        </w:tc>
      </w:tr>
      <w:tr w:rsidR="00B3198A" w:rsidRPr="00DC0CAA" w14:paraId="09C11CED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9B6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64D" w14:textId="77777777" w:rsidR="00B3198A" w:rsidRPr="00DC0CAA" w:rsidRDefault="00B3198A" w:rsidP="000C42B6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Motor 4 cilindrični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turbo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diesel</w:t>
            </w:r>
            <w:proofErr w:type="spellEnd"/>
            <w:r>
              <w:rPr>
                <w:rFonts w:ascii="Arial" w:hAnsi="Arial" w:cs="Arial"/>
              </w:rPr>
              <w:t xml:space="preserve"> zapremine min. 25</w:t>
            </w:r>
            <w:r w:rsidRPr="00DC0CAA">
              <w:rPr>
                <w:rFonts w:ascii="Arial" w:hAnsi="Arial" w:cs="Arial"/>
              </w:rPr>
              <w:t xml:space="preserve">00 </w:t>
            </w:r>
            <w:proofErr w:type="spellStart"/>
            <w:r w:rsidRPr="00DC0CAA">
              <w:rPr>
                <w:rFonts w:ascii="Arial" w:hAnsi="Arial" w:cs="Arial"/>
              </w:rPr>
              <w:t>ccm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32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396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69D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24A2EA23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5530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8E8" w14:textId="77777777" w:rsidR="00B3198A" w:rsidRPr="00DC0CAA" w:rsidRDefault="00B3198A" w:rsidP="000C42B6">
            <w:pPr>
              <w:tabs>
                <w:tab w:val="left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EURO 3</w:t>
            </w:r>
            <w:r w:rsidRPr="00865A94">
              <w:rPr>
                <w:rFonts w:ascii="Arial" w:hAnsi="Arial" w:cs="Arial"/>
                <w:color w:val="000000" w:themeColor="text1"/>
              </w:rPr>
              <w:t xml:space="preserve"> norma ispušnih plinova ili jednakovrijedno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D74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E8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7DD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432CB3FC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F3D2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E1F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 xml:space="preserve">Snaga motora </w:t>
            </w:r>
            <w:r>
              <w:rPr>
                <w:rFonts w:ascii="Arial" w:hAnsi="Arial" w:cs="Arial"/>
              </w:rPr>
              <w:t xml:space="preserve"> od 50</w:t>
            </w:r>
            <w:r w:rsidRPr="00DC0CAA">
              <w:rPr>
                <w:rFonts w:ascii="Arial" w:hAnsi="Arial" w:cs="Arial"/>
              </w:rPr>
              <w:t>kW</w:t>
            </w:r>
            <w:r>
              <w:rPr>
                <w:rFonts w:ascii="Arial" w:hAnsi="Arial" w:cs="Arial"/>
              </w:rPr>
              <w:t xml:space="preserve"> do 70kW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2E5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78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CDB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08D13B1B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000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797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proofErr w:type="spellStart"/>
            <w:r w:rsidRPr="00DC0CAA">
              <w:rPr>
                <w:rFonts w:ascii="Arial" w:hAnsi="Arial" w:cs="Arial"/>
              </w:rPr>
              <w:t>Hidrostatski</w:t>
            </w:r>
            <w:proofErr w:type="spellEnd"/>
            <w:r w:rsidRPr="00DC0CAA">
              <w:rPr>
                <w:rFonts w:ascii="Arial" w:hAnsi="Arial" w:cs="Arial"/>
              </w:rPr>
              <w:t xml:space="preserve"> pogon čistilice sa dvije brzine, radna i transportna, kontinuirano podesive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2A7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8F6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ECC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1CC627EA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279D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3B3" w14:textId="77777777" w:rsidR="00B3198A" w:rsidRPr="00DC0CAA" w:rsidRDefault="00B3198A" w:rsidP="000C42B6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>Električni sistem čistilice 12V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8ED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8FB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774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52F61C92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FB3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21D" w14:textId="77777777" w:rsidR="00B3198A" w:rsidRPr="00DC0CAA" w:rsidRDefault="00B3198A" w:rsidP="000C42B6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Hidraulika – dvostruka pumpa za upravljanje, pogon i četke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E38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037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79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4536FAB3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DC5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8B83" w14:textId="77777777" w:rsidR="00B3198A" w:rsidRPr="00DC0CAA" w:rsidRDefault="00B3198A" w:rsidP="000C42B6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 xml:space="preserve">Dimenzije čistilice bez treće četke </w:t>
            </w:r>
            <w:proofErr w:type="spellStart"/>
            <w:r w:rsidRPr="00DC0CAA">
              <w:rPr>
                <w:rFonts w:ascii="Arial" w:hAnsi="Arial" w:cs="Arial"/>
              </w:rPr>
              <w:t>max</w:t>
            </w:r>
            <w:proofErr w:type="spellEnd"/>
            <w:r w:rsidRPr="00DC0CAA">
              <w:rPr>
                <w:rFonts w:ascii="Arial" w:hAnsi="Arial" w:cs="Arial"/>
              </w:rPr>
              <w:t>. 4200x1300x2000mm (</w:t>
            </w:r>
            <w:proofErr w:type="spellStart"/>
            <w:r w:rsidRPr="00DC0CAA">
              <w:rPr>
                <w:rFonts w:ascii="Arial" w:hAnsi="Arial" w:cs="Arial"/>
              </w:rPr>
              <w:t>DxŠxV</w:t>
            </w:r>
            <w:proofErr w:type="spellEnd"/>
            <w:r w:rsidRPr="00DC0CA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E7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8A7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957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30BF4A56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896E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A16" w14:textId="77777777" w:rsidR="00B3198A" w:rsidRPr="00DC0CAA" w:rsidRDefault="00B3198A" w:rsidP="000C42B6">
            <w:pPr>
              <w:tabs>
                <w:tab w:val="left" w:pos="3402"/>
              </w:tabs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 xml:space="preserve">Masa praznog stroja </w:t>
            </w:r>
            <w:proofErr w:type="spellStart"/>
            <w:r w:rsidRPr="00DC0CAA">
              <w:rPr>
                <w:rFonts w:ascii="Arial" w:hAnsi="Arial" w:cs="Arial"/>
              </w:rPr>
              <w:t>max</w:t>
            </w:r>
            <w:proofErr w:type="spellEnd"/>
            <w:r w:rsidRPr="00DC0CAA">
              <w:rPr>
                <w:rFonts w:ascii="Arial" w:hAnsi="Arial" w:cs="Arial"/>
              </w:rPr>
              <w:t xml:space="preserve">. 3000 kg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1C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286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2F8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3B1ACD2C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1B4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5C5" w14:textId="77777777" w:rsidR="00B3198A" w:rsidRPr="00DC0CAA" w:rsidRDefault="00B3198A" w:rsidP="000C42B6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Putna brzina 0-35</w:t>
            </w:r>
            <w:r w:rsidRPr="00DC0CAA">
              <w:rPr>
                <w:rFonts w:ascii="Arial" w:hAnsi="Arial" w:cs="Arial"/>
              </w:rPr>
              <w:t xml:space="preserve"> km/h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6F8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61B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3C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021FC247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E6B5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96F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proofErr w:type="spellStart"/>
            <w:r w:rsidRPr="00DC0CAA">
              <w:rPr>
                <w:rFonts w:ascii="Arial" w:hAnsi="Arial" w:cs="Arial"/>
              </w:rPr>
              <w:t>Servo</w:t>
            </w:r>
            <w:proofErr w:type="spellEnd"/>
            <w:r w:rsidRPr="00DC0CAA">
              <w:rPr>
                <w:rFonts w:ascii="Arial" w:hAnsi="Arial" w:cs="Arial"/>
              </w:rPr>
              <w:t xml:space="preserve"> upravljač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F38E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DC0CA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EB8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468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5287FE3E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EC4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5AF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>Hidrauličko upravljanje četkama iz kabine, mogućnost prilagodbe širine čišćenja, regulacija broja okretaja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91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029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B5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7DB84BF2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81D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756" w14:textId="77777777" w:rsidR="00B3198A" w:rsidRPr="00DC0CAA" w:rsidRDefault="00B3198A" w:rsidP="000C42B6">
            <w:pPr>
              <w:rPr>
                <w:rFonts w:ascii="Arial" w:hAnsi="Arial" w:cs="Arial"/>
                <w:highlight w:val="yellow"/>
              </w:rPr>
            </w:pPr>
            <w:r w:rsidRPr="00DC0CAA">
              <w:rPr>
                <w:rFonts w:ascii="Arial" w:hAnsi="Arial" w:cs="Arial"/>
              </w:rPr>
              <w:t>Sistem usisavanja: podesiva visina usisavanja, sa zaštitom od udara smještena između prednjih kotača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02D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168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26D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755C36FD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86A4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1A5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>Boja kabine bijela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607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88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70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1622552F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D23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0D8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>Sjedalo suvozača u kabini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BF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CEE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6A2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5F2E61F6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59F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B6C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>Osnovne funkcije čistilice vidljive na monitoru smještenom u kabini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6CB9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1C8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0B4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4E4F8072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088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60B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 xml:space="preserve">Svjetlosna oprema čistilice prema važećim standardima za cestovna vozila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C628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549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299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77CCA9C8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F96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17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618" w14:textId="77777777" w:rsidR="00B3198A" w:rsidRPr="00DC0CAA" w:rsidRDefault="00B3198A" w:rsidP="000C42B6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Širina čišćenja  od 25</w:t>
            </w:r>
            <w:r w:rsidRPr="00DC0CAA">
              <w:rPr>
                <w:rFonts w:ascii="Arial" w:hAnsi="Arial" w:cs="Arial"/>
              </w:rPr>
              <w:t xml:space="preserve">00 mm </w:t>
            </w:r>
            <w:r>
              <w:rPr>
                <w:rFonts w:ascii="Arial" w:hAnsi="Arial" w:cs="Arial"/>
              </w:rPr>
              <w:t>do 3000 mm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014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C1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034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20710F61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5745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E0D" w14:textId="77777777" w:rsidR="00B3198A" w:rsidRPr="00DC0CAA" w:rsidRDefault="00B3198A" w:rsidP="000C42B6">
            <w:pPr>
              <w:tabs>
                <w:tab w:val="left" w:pos="360"/>
              </w:tabs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 xml:space="preserve">Dvije prednje četke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19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471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74D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77456ABD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BDE1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8B6" w14:textId="77777777" w:rsidR="00B3198A" w:rsidRPr="00DC0CAA" w:rsidRDefault="00B3198A" w:rsidP="000C42B6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Električna pumpa vode za mlaznice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CBE4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  <w:r w:rsidRPr="00DC0CAA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88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4D6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175FD81F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E62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AD5" w14:textId="77777777" w:rsidR="00B3198A" w:rsidRPr="00DC0CAA" w:rsidRDefault="00B3198A" w:rsidP="000C42B6">
            <w:pPr>
              <w:rPr>
                <w:rFonts w:ascii="Arial" w:hAnsi="Arial" w:cs="Arial"/>
                <w:iCs/>
              </w:rPr>
            </w:pPr>
            <w:r w:rsidRPr="00DC0CAA">
              <w:rPr>
                <w:rFonts w:ascii="Arial" w:hAnsi="Arial" w:cs="Arial"/>
              </w:rPr>
              <w:t>Spremnik čiste vod</w:t>
            </w:r>
            <w:r>
              <w:rPr>
                <w:rFonts w:ascii="Arial" w:hAnsi="Arial" w:cs="Arial"/>
              </w:rPr>
              <w:t>e izrađen od plastike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012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8F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FA2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23526BB1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E90" w14:textId="77777777" w:rsidR="00B3198A" w:rsidRPr="00DC0CAA" w:rsidRDefault="00B3198A" w:rsidP="000C42B6">
            <w:pPr>
              <w:pStyle w:val="Zaglavlje"/>
              <w:tabs>
                <w:tab w:val="left" w:pos="891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815" w14:textId="77777777" w:rsidR="00B3198A" w:rsidRPr="00DC0CAA" w:rsidRDefault="00B3198A" w:rsidP="000C42B6">
            <w:pPr>
              <w:pStyle w:val="Bezproreda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Ž</w:t>
            </w:r>
            <w:r w:rsidRPr="00DC0CAA">
              <w:rPr>
                <w:rFonts w:ascii="Arial" w:hAnsi="Arial" w:cs="Arial"/>
              </w:rPr>
              <w:t xml:space="preserve">uta rotirajuća svjetla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B71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16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E4B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09BC0260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64D" w14:textId="77777777" w:rsidR="00B3198A" w:rsidRPr="00DC0CAA" w:rsidRDefault="00B3198A" w:rsidP="000C42B6">
            <w:pPr>
              <w:pStyle w:val="Zaglavlje"/>
              <w:tabs>
                <w:tab w:val="left" w:pos="70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903" w14:textId="77777777" w:rsidR="00B3198A" w:rsidRPr="00DC0CAA" w:rsidRDefault="00B3198A" w:rsidP="000C42B6">
            <w:pPr>
              <w:rPr>
                <w:rFonts w:ascii="Arial" w:eastAsia="Calibri" w:hAnsi="Arial" w:cs="Arial"/>
              </w:rPr>
            </w:pPr>
            <w:r w:rsidRPr="00DC0CAA">
              <w:rPr>
                <w:rFonts w:ascii="Arial" w:hAnsi="Arial" w:cs="Arial"/>
              </w:rPr>
              <w:t xml:space="preserve">Boja nadogradnje bijela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50B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F6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18B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2890CE02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E08A" w14:textId="77777777" w:rsidR="00B3198A" w:rsidRPr="00DC0CAA" w:rsidRDefault="00B3198A" w:rsidP="000C42B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C26E" w14:textId="77777777" w:rsidR="00B3198A" w:rsidRPr="00DC0CAA" w:rsidRDefault="00B3198A" w:rsidP="000C42B6">
            <w:pPr>
              <w:rPr>
                <w:rFonts w:ascii="Arial" w:eastAsia="Calibri" w:hAnsi="Arial" w:cs="Arial"/>
              </w:rPr>
            </w:pPr>
            <w:r w:rsidRPr="00DC0CAA">
              <w:rPr>
                <w:rFonts w:ascii="Arial" w:hAnsi="Arial" w:cs="Arial"/>
              </w:rPr>
              <w:t xml:space="preserve">Dodatno osvjetljenje čistilice za rad noću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EDEC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93B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5C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1ECC80B0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299" w14:textId="77777777" w:rsidR="00B3198A" w:rsidRPr="00DC0CAA" w:rsidRDefault="00B3198A" w:rsidP="000C42B6">
            <w:pPr>
              <w:pStyle w:val="Zaglavlje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8C" w14:textId="77777777" w:rsidR="00B3198A" w:rsidRPr="00DC0CAA" w:rsidRDefault="00B3198A" w:rsidP="000C42B6">
            <w:pPr>
              <w:rPr>
                <w:rFonts w:ascii="Arial" w:eastAsia="Calibri" w:hAnsi="Arial" w:cs="Arial"/>
              </w:rPr>
            </w:pPr>
            <w:r w:rsidRPr="00DC0CAA">
              <w:rPr>
                <w:rFonts w:ascii="Arial" w:hAnsi="Arial" w:cs="Arial"/>
              </w:rPr>
              <w:t>Obuka korisnika prilikom isporuke vozila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443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777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40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2A613BC4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DDD" w14:textId="77777777" w:rsidR="00B3198A" w:rsidRPr="00DC0CAA" w:rsidRDefault="00B3198A" w:rsidP="000C42B6">
            <w:pPr>
              <w:pStyle w:val="Zaglavlje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D86" w14:textId="77777777" w:rsidR="00B3198A" w:rsidRPr="00DC0CAA" w:rsidRDefault="00B3198A" w:rsidP="000C42B6">
            <w:pPr>
              <w:rPr>
                <w:rFonts w:ascii="Arial" w:eastAsia="Calibri" w:hAnsi="Arial" w:cs="Arial"/>
              </w:rPr>
            </w:pPr>
            <w:r w:rsidRPr="00DC0CAA">
              <w:rPr>
                <w:rFonts w:ascii="Arial" w:hAnsi="Arial" w:cs="Arial"/>
              </w:rPr>
              <w:t>Garancija na cj</w:t>
            </w:r>
            <w:r>
              <w:rPr>
                <w:rFonts w:ascii="Arial" w:hAnsi="Arial" w:cs="Arial"/>
              </w:rPr>
              <w:t xml:space="preserve">elokupni predmet nabave min. 6. </w:t>
            </w:r>
            <w:r w:rsidRPr="00DC0CAA">
              <w:rPr>
                <w:rFonts w:ascii="Arial" w:hAnsi="Arial" w:cs="Arial"/>
              </w:rPr>
              <w:t>mjeseci od datuma isporuke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08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465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4E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3F075F67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8E90" w14:textId="71E7FF63" w:rsidR="00B3198A" w:rsidRPr="00DC0CAA" w:rsidRDefault="000356A3" w:rsidP="000C42B6">
            <w:pPr>
              <w:pStyle w:val="Zaglavlje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BA3" w14:textId="1AA0F192" w:rsidR="00B3198A" w:rsidRPr="00DC0CAA" w:rsidRDefault="000356A3" w:rsidP="000C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starost vozila i nadogradnje 15 god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9D7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69E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700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3198A" w:rsidRPr="00DC0CAA" w14:paraId="68E040E9" w14:textId="77777777" w:rsidTr="000C42B6">
        <w:trPr>
          <w:trHeight w:val="56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B8C" w14:textId="2B603A51" w:rsidR="00B3198A" w:rsidRPr="00DC0CAA" w:rsidRDefault="000356A3" w:rsidP="000C42B6">
            <w:pPr>
              <w:pStyle w:val="Zaglavlje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743" w14:textId="5CB4B64B" w:rsidR="00B3198A" w:rsidRPr="00DC0CAA" w:rsidRDefault="000356A3" w:rsidP="000C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Niske četke za četkanje kamenih površina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864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254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DBA" w14:textId="77777777" w:rsidR="00B3198A" w:rsidRPr="00DC0CAA" w:rsidRDefault="00B3198A" w:rsidP="000C42B6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121D15A8" w14:textId="77777777" w:rsidR="00B3198A" w:rsidRPr="00DC0CAA" w:rsidRDefault="00B3198A" w:rsidP="00B3198A">
      <w:pPr>
        <w:pStyle w:val="Zaglavlje"/>
        <w:rPr>
          <w:rFonts w:ascii="Arial" w:hAnsi="Arial" w:cs="Arial"/>
          <w:sz w:val="22"/>
          <w:szCs w:val="22"/>
          <w:lang w:val="hr-HR"/>
        </w:rPr>
      </w:pPr>
    </w:p>
    <w:p w14:paraId="00D4834F" w14:textId="77777777" w:rsidR="00B3198A" w:rsidRPr="00DC0CAA" w:rsidRDefault="00B3198A" w:rsidP="00B3198A">
      <w:pPr>
        <w:rPr>
          <w:rFonts w:ascii="Arial" w:hAnsi="Arial" w:cs="Arial"/>
        </w:rPr>
      </w:pPr>
    </w:p>
    <w:p w14:paraId="4FD8F202" w14:textId="77777777" w:rsidR="00D9066F" w:rsidRPr="00814DF9" w:rsidRDefault="00D9066F" w:rsidP="00D906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50C91BBB" w14:textId="5DF984A5" w:rsidR="00D9066F" w:rsidRPr="00814DF9" w:rsidRDefault="00D9066F" w:rsidP="00D9066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 xml:space="preserve">   </w:t>
      </w:r>
      <w:bookmarkStart w:id="0" w:name="_GoBack"/>
      <w:bookmarkEnd w:id="0"/>
      <w:r w:rsidRPr="00814DF9"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 xml:space="preserve">Potpis ponuditelja </w:t>
      </w:r>
    </w:p>
    <w:p w14:paraId="4E39A914" w14:textId="77777777" w:rsidR="00D9066F" w:rsidRPr="00814DF9" w:rsidRDefault="00D9066F" w:rsidP="00D906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</w:pPr>
    </w:p>
    <w:p w14:paraId="29E81106" w14:textId="15183D6F" w:rsidR="00B3198A" w:rsidRPr="0055082B" w:rsidRDefault="00D9066F" w:rsidP="00D9066F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814DF9"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 xml:space="preserve">MP </w:t>
      </w:r>
      <w:r w:rsidRPr="00814DF9">
        <w:rPr>
          <w:rFonts w:ascii="Arial" w:eastAsia="Times New Roman" w:hAnsi="Arial" w:cs="Arial"/>
          <w:iCs/>
          <w:color w:val="000000"/>
          <w:sz w:val="20"/>
          <w:szCs w:val="20"/>
          <w:lang w:eastAsia="hr-HR"/>
        </w:rPr>
        <w:tab/>
        <w:t>_______________________</w:t>
      </w:r>
    </w:p>
    <w:sectPr w:rsidR="00B3198A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0356A3"/>
    <w:rsid w:val="000C6381"/>
    <w:rsid w:val="002454E1"/>
    <w:rsid w:val="00261D40"/>
    <w:rsid w:val="002755F8"/>
    <w:rsid w:val="00344713"/>
    <w:rsid w:val="00353C56"/>
    <w:rsid w:val="00384602"/>
    <w:rsid w:val="003A7F93"/>
    <w:rsid w:val="003F2EB9"/>
    <w:rsid w:val="004F3ED9"/>
    <w:rsid w:val="00511FBB"/>
    <w:rsid w:val="0055082B"/>
    <w:rsid w:val="005E4B0B"/>
    <w:rsid w:val="00610168"/>
    <w:rsid w:val="00647190"/>
    <w:rsid w:val="00647C31"/>
    <w:rsid w:val="00675B9C"/>
    <w:rsid w:val="006E09EC"/>
    <w:rsid w:val="007101AE"/>
    <w:rsid w:val="007467D9"/>
    <w:rsid w:val="007A2A87"/>
    <w:rsid w:val="00802C4A"/>
    <w:rsid w:val="00A102B8"/>
    <w:rsid w:val="00A91450"/>
    <w:rsid w:val="00B25579"/>
    <w:rsid w:val="00B3198A"/>
    <w:rsid w:val="00B52E47"/>
    <w:rsid w:val="00C8473B"/>
    <w:rsid w:val="00CE6EB0"/>
    <w:rsid w:val="00D877BF"/>
    <w:rsid w:val="00D9066F"/>
    <w:rsid w:val="00E42527"/>
    <w:rsid w:val="00E433EF"/>
    <w:rsid w:val="00E72B5C"/>
    <w:rsid w:val="00EB159A"/>
    <w:rsid w:val="00F91459"/>
    <w:rsid w:val="00F93848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1D0A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7A2A87"/>
  </w:style>
  <w:style w:type="character" w:styleId="Istaknuto">
    <w:name w:val="Emphasis"/>
    <w:basedOn w:val="Zadanifontodlomka"/>
    <w:uiPriority w:val="20"/>
    <w:qFormat/>
    <w:rsid w:val="007A2A87"/>
    <w:rPr>
      <w:i/>
      <w:iCs/>
    </w:rPr>
  </w:style>
  <w:style w:type="paragraph" w:customStyle="1" w:styleId="Default">
    <w:name w:val="Default"/>
    <w:rsid w:val="0026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B319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B319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nhideWhenUsed/>
    <w:rsid w:val="00B319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B3198A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31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2021-05-04T11:12:00Z</cp:lastPrinted>
  <dcterms:created xsi:type="dcterms:W3CDTF">2018-01-05T08:42:00Z</dcterms:created>
  <dcterms:modified xsi:type="dcterms:W3CDTF">2021-05-05T07:01:00Z</dcterms:modified>
</cp:coreProperties>
</file>